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76"/>
        <w:tblW w:w="10491" w:type="dxa"/>
        <w:tblLook w:val="04A0" w:firstRow="1" w:lastRow="0" w:firstColumn="1" w:lastColumn="0" w:noHBand="0" w:noVBand="1"/>
      </w:tblPr>
      <w:tblGrid>
        <w:gridCol w:w="6799"/>
        <w:gridCol w:w="3692"/>
      </w:tblGrid>
      <w:tr w:rsidR="00524924" w:rsidRPr="000A59E7" w14:paraId="5B3FC41A" w14:textId="77777777" w:rsidTr="3342D085">
        <w:tc>
          <w:tcPr>
            <w:tcW w:w="6799" w:type="dxa"/>
            <w:shd w:val="clear" w:color="auto" w:fill="F2F2F2" w:themeFill="background1" w:themeFillShade="F2"/>
          </w:tcPr>
          <w:p w14:paraId="37AE21CE" w14:textId="77777777" w:rsidR="00524924" w:rsidRPr="000A59E7" w:rsidRDefault="00524924" w:rsidP="0052492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A59E7">
              <w:rPr>
                <w:rFonts w:ascii="Arial" w:hAnsi="Arial" w:cs="Arial"/>
                <w:b/>
                <w:sz w:val="32"/>
              </w:rPr>
              <w:t>Learning Focus</w:t>
            </w:r>
          </w:p>
        </w:tc>
        <w:tc>
          <w:tcPr>
            <w:tcW w:w="3692" w:type="dxa"/>
            <w:shd w:val="clear" w:color="auto" w:fill="F2F2F2" w:themeFill="background1" w:themeFillShade="F2"/>
          </w:tcPr>
          <w:p w14:paraId="2E53ADD0" w14:textId="77777777" w:rsidR="00524924" w:rsidRPr="000A59E7" w:rsidRDefault="00524924" w:rsidP="0052492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A59E7">
              <w:rPr>
                <w:rFonts w:ascii="Arial" w:hAnsi="Arial" w:cs="Arial"/>
                <w:b/>
                <w:sz w:val="32"/>
              </w:rPr>
              <w:t>Assessments</w:t>
            </w:r>
          </w:p>
        </w:tc>
      </w:tr>
      <w:tr w:rsidR="00C72065" w:rsidRPr="000A59E7" w14:paraId="57D2FA17" w14:textId="77777777" w:rsidTr="0090578A">
        <w:tc>
          <w:tcPr>
            <w:tcW w:w="10491" w:type="dxa"/>
            <w:gridSpan w:val="2"/>
            <w:shd w:val="clear" w:color="auto" w:fill="F2F2F2" w:themeFill="background1" w:themeFillShade="F2"/>
          </w:tcPr>
          <w:p w14:paraId="4B9CC233" w14:textId="25468649" w:rsidR="00C72065" w:rsidRPr="000A59E7" w:rsidRDefault="00C72065" w:rsidP="004874A5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  <w:sz w:val="24"/>
              </w:rPr>
              <w:t xml:space="preserve">Unit 1: </w:t>
            </w:r>
            <w:r w:rsidR="00614253">
              <w:rPr>
                <w:rFonts w:ascii="Arial" w:hAnsi="Arial" w:cs="Arial"/>
                <w:b/>
                <w:sz w:val="24"/>
              </w:rPr>
              <w:t>Kitchen Safety</w:t>
            </w:r>
            <w:r w:rsidR="001D5B35">
              <w:rPr>
                <w:rFonts w:ascii="Arial" w:hAnsi="Arial" w:cs="Arial"/>
                <w:b/>
                <w:sz w:val="24"/>
              </w:rPr>
              <w:t xml:space="preserve"> and Hazards </w:t>
            </w:r>
            <w:r w:rsidR="004874A5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524924" w:rsidRPr="000A59E7" w14:paraId="244C185A" w14:textId="77777777" w:rsidTr="3342D085">
        <w:tc>
          <w:tcPr>
            <w:tcW w:w="6799" w:type="dxa"/>
          </w:tcPr>
          <w:p w14:paraId="53D11CD8" w14:textId="77777777" w:rsidR="00524924" w:rsidRPr="000A59E7" w:rsidRDefault="00524924" w:rsidP="00524924">
            <w:pPr>
              <w:rPr>
                <w:rFonts w:ascii="Arial" w:hAnsi="Arial" w:cs="Arial"/>
                <w:sz w:val="6"/>
                <w:szCs w:val="6"/>
              </w:rPr>
            </w:pPr>
          </w:p>
          <w:p w14:paraId="403088B3" w14:textId="52F2D25D" w:rsidR="002B17C3" w:rsidRPr="001D5B35" w:rsidRDefault="00524924" w:rsidP="001D5B35">
            <w:pPr>
              <w:rPr>
                <w:rFonts w:ascii="Arial" w:hAnsi="Arial" w:cs="Arial"/>
                <w:b/>
                <w:bCs/>
              </w:rPr>
            </w:pPr>
            <w:r w:rsidRPr="000A59E7">
              <w:rPr>
                <w:rFonts w:ascii="Arial" w:hAnsi="Arial" w:cs="Arial"/>
                <w:u w:val="single"/>
              </w:rPr>
              <w:t>Learning enquiries:</w:t>
            </w:r>
            <w:r w:rsidRPr="000A59E7">
              <w:rPr>
                <w:rFonts w:ascii="Arial" w:hAnsi="Arial" w:cs="Arial"/>
              </w:rPr>
              <w:t xml:space="preserve"> </w:t>
            </w:r>
            <w:r w:rsidRPr="0047170F">
              <w:rPr>
                <w:rFonts w:ascii="Arial" w:hAnsi="Arial" w:cs="Arial"/>
                <w:b/>
              </w:rPr>
              <w:t>1)</w:t>
            </w:r>
            <w:r w:rsidR="0025628D" w:rsidRPr="0047170F">
              <w:rPr>
                <w:rFonts w:ascii="Arial" w:hAnsi="Arial" w:cs="Arial"/>
                <w:b/>
              </w:rPr>
              <w:t>.</w:t>
            </w:r>
            <w:r w:rsidR="004874A5" w:rsidRPr="0047170F">
              <w:rPr>
                <w:rFonts w:ascii="Arial" w:hAnsi="Arial" w:cs="Arial"/>
              </w:rPr>
              <w:t xml:space="preserve"> </w:t>
            </w:r>
            <w:r w:rsidR="001D5B35">
              <w:rPr>
                <w:rFonts w:ascii="Arial" w:hAnsi="Arial" w:cs="Arial"/>
                <w:bCs/>
              </w:rPr>
              <w:t xml:space="preserve">Understanding health and safety in Food Technology. </w:t>
            </w:r>
            <w:r w:rsidR="00F96DE8" w:rsidRPr="00F96DE8">
              <w:rPr>
                <w:rFonts w:ascii="Arial" w:hAnsi="Arial" w:cs="Arial"/>
                <w:b/>
                <w:bCs/>
              </w:rPr>
              <w:t>2).</w:t>
            </w:r>
            <w:r w:rsidR="00F96DE8" w:rsidRPr="00F96DE8">
              <w:rPr>
                <w:rFonts w:ascii="Arial" w:hAnsi="Arial" w:cs="Arial"/>
              </w:rPr>
              <w:t xml:space="preserve"> </w:t>
            </w:r>
            <w:r w:rsidR="001D5B35">
              <w:rPr>
                <w:rFonts w:ascii="Arial" w:hAnsi="Arial" w:cs="Arial"/>
              </w:rPr>
              <w:t xml:space="preserve">Safety symbols and their meanings. </w:t>
            </w:r>
            <w:r w:rsidR="00F96DE8" w:rsidRPr="002B17C3">
              <w:rPr>
                <w:rFonts w:ascii="Arial" w:hAnsi="Arial" w:cs="Arial"/>
                <w:b/>
              </w:rPr>
              <w:t>3).</w:t>
            </w:r>
            <w:r w:rsidR="00F96DE8" w:rsidRPr="002B17C3">
              <w:rPr>
                <w:rFonts w:ascii="Arial" w:hAnsi="Arial" w:cs="Arial"/>
              </w:rPr>
              <w:t xml:space="preserve"> </w:t>
            </w:r>
            <w:r w:rsidR="001D5B35">
              <w:rPr>
                <w:rFonts w:ascii="Arial" w:hAnsi="Arial" w:cs="Arial"/>
              </w:rPr>
              <w:t>Oven Safety</w:t>
            </w:r>
            <w:r w:rsidR="00F96DE8" w:rsidRPr="002B17C3">
              <w:rPr>
                <w:rFonts w:ascii="Arial" w:hAnsi="Arial" w:cs="Arial"/>
              </w:rPr>
              <w:t xml:space="preserve"> </w:t>
            </w:r>
            <w:r w:rsidR="00F96DE8" w:rsidRPr="002B17C3">
              <w:rPr>
                <w:rFonts w:ascii="Arial" w:hAnsi="Arial" w:cs="Arial"/>
                <w:b/>
              </w:rPr>
              <w:t>4).</w:t>
            </w:r>
            <w:r w:rsidR="00F96DE8" w:rsidRPr="002B17C3">
              <w:rPr>
                <w:rFonts w:ascii="Arial" w:hAnsi="Arial" w:cs="Arial"/>
              </w:rPr>
              <w:t xml:space="preserve"> </w:t>
            </w:r>
            <w:r w:rsidR="001D5B35">
              <w:rPr>
                <w:rFonts w:ascii="Arial" w:hAnsi="Arial" w:cs="Arial"/>
              </w:rPr>
              <w:t xml:space="preserve">&amp; </w:t>
            </w:r>
            <w:r w:rsidR="001D5B35" w:rsidRPr="001D5B35">
              <w:rPr>
                <w:rFonts w:ascii="Arial" w:hAnsi="Arial" w:cs="Arial"/>
                <w:b/>
              </w:rPr>
              <w:t>5)</w:t>
            </w:r>
            <w:r w:rsidR="001D5B35">
              <w:rPr>
                <w:rFonts w:ascii="Arial" w:hAnsi="Arial" w:cs="Arial"/>
              </w:rPr>
              <w:t xml:space="preserve"> </w:t>
            </w:r>
            <w:r w:rsidR="001D5B35">
              <w:rPr>
                <w:rFonts w:ascii="Arial" w:hAnsi="Arial" w:cs="Arial"/>
                <w:bCs/>
              </w:rPr>
              <w:t>Knife skills and knife skills assessment – Fruit Salad.</w:t>
            </w:r>
            <w:r w:rsidR="00F10F99">
              <w:rPr>
                <w:rFonts w:ascii="Arial" w:hAnsi="Arial" w:cs="Arial"/>
                <w:bCs/>
              </w:rPr>
              <w:t xml:space="preserve"> </w:t>
            </w:r>
            <w:r w:rsidR="00F10F99" w:rsidRPr="00F10F99">
              <w:rPr>
                <w:rFonts w:ascii="Arial" w:hAnsi="Arial" w:cs="Arial"/>
                <w:b/>
                <w:bCs/>
              </w:rPr>
              <w:t>6).</w:t>
            </w:r>
            <w:r w:rsidR="00F10F99">
              <w:rPr>
                <w:rFonts w:ascii="Arial" w:hAnsi="Arial" w:cs="Arial"/>
                <w:bCs/>
              </w:rPr>
              <w:t xml:space="preserve"> Washing Up. </w:t>
            </w:r>
          </w:p>
          <w:p w14:paraId="184C782B" w14:textId="1D1816D4" w:rsidR="00524924" w:rsidRPr="00F96DE8" w:rsidRDefault="00524924" w:rsidP="00F96DE8">
            <w:pPr>
              <w:rPr>
                <w:rFonts w:ascii="Arial" w:hAnsi="Arial" w:cs="Arial"/>
              </w:rPr>
            </w:pPr>
          </w:p>
          <w:p w14:paraId="48AABA19" w14:textId="77777777" w:rsidR="00524924" w:rsidRPr="000A59E7" w:rsidRDefault="00524924" w:rsidP="00524924">
            <w:pPr>
              <w:rPr>
                <w:rFonts w:ascii="Arial" w:hAnsi="Arial" w:cs="Arial"/>
              </w:rPr>
            </w:pPr>
          </w:p>
          <w:p w14:paraId="58B23EED" w14:textId="0766D2CB" w:rsidR="00B30AA0" w:rsidRPr="000A59E7" w:rsidRDefault="00B30AA0" w:rsidP="00B30AA0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u w:val="single"/>
              </w:rPr>
              <w:t>Key Skills:</w:t>
            </w:r>
            <w:r w:rsidRPr="000A59E7">
              <w:rPr>
                <w:rFonts w:ascii="Arial" w:hAnsi="Arial" w:cs="Arial"/>
              </w:rPr>
              <w:t xml:space="preserve"> </w:t>
            </w:r>
            <w:r w:rsidR="001D5B35">
              <w:rPr>
                <w:rFonts w:ascii="Arial" w:hAnsi="Arial" w:cs="Arial"/>
              </w:rPr>
              <w:t>A</w:t>
            </w:r>
            <w:r w:rsidR="005F793E">
              <w:rPr>
                <w:rFonts w:ascii="Arial" w:hAnsi="Arial" w:cs="Arial"/>
              </w:rPr>
              <w:t xml:space="preserve">nalysis, evaluation, justification, </w:t>
            </w:r>
            <w:r w:rsidR="001D5B35">
              <w:rPr>
                <w:rFonts w:ascii="Arial" w:hAnsi="Arial" w:cs="Arial"/>
              </w:rPr>
              <w:t>identification, safe use of a knife</w:t>
            </w:r>
            <w:r w:rsidR="005F793E">
              <w:rPr>
                <w:rFonts w:ascii="Arial" w:hAnsi="Arial" w:cs="Arial"/>
              </w:rPr>
              <w:t>.</w:t>
            </w:r>
            <w:r w:rsidRPr="000A59E7">
              <w:rPr>
                <w:rFonts w:ascii="Arial" w:hAnsi="Arial" w:cs="Arial"/>
              </w:rPr>
              <w:t xml:space="preserve"> </w:t>
            </w:r>
          </w:p>
          <w:p w14:paraId="4E1CA8AA" w14:textId="77777777" w:rsidR="00524924" w:rsidRDefault="00524924" w:rsidP="00524924">
            <w:pPr>
              <w:rPr>
                <w:rFonts w:ascii="Arial" w:hAnsi="Arial" w:cs="Arial"/>
              </w:rPr>
            </w:pPr>
          </w:p>
          <w:p w14:paraId="4924EEE0" w14:textId="651E151B" w:rsidR="00614253" w:rsidRPr="000A59E7" w:rsidRDefault="00614253" w:rsidP="00524924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14:paraId="2F8DFABA" w14:textId="18702DDF" w:rsidR="00C72065" w:rsidRPr="000A59E7" w:rsidRDefault="00C72065" w:rsidP="00C72065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</w:rPr>
              <w:t>Interim Assessment:</w:t>
            </w:r>
            <w:r w:rsidRPr="000A59E7">
              <w:rPr>
                <w:rFonts w:ascii="Arial" w:hAnsi="Arial" w:cs="Arial"/>
              </w:rPr>
              <w:t xml:space="preserve">  </w:t>
            </w:r>
            <w:r w:rsidR="00F10F99">
              <w:rPr>
                <w:rFonts w:ascii="Arial" w:hAnsi="Arial" w:cs="Arial"/>
              </w:rPr>
              <w:t xml:space="preserve">Pupils have one recall activity based on safety in the kitchen.  </w:t>
            </w:r>
            <w:r w:rsidR="0047170F">
              <w:rPr>
                <w:rFonts w:ascii="Arial" w:hAnsi="Arial" w:cs="Arial"/>
              </w:rPr>
              <w:t xml:space="preserve"> </w:t>
            </w:r>
          </w:p>
          <w:p w14:paraId="74D88F9A" w14:textId="77777777" w:rsidR="00C72065" w:rsidRPr="000A59E7" w:rsidRDefault="00C72065" w:rsidP="00C72065">
            <w:pPr>
              <w:rPr>
                <w:rFonts w:ascii="Arial" w:hAnsi="Arial" w:cs="Arial"/>
              </w:rPr>
            </w:pPr>
          </w:p>
          <w:p w14:paraId="5319DDCB" w14:textId="5D135CBA" w:rsidR="00F10F99" w:rsidRDefault="00C72065" w:rsidP="00F10F99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</w:rPr>
              <w:t xml:space="preserve">Final Assessment: </w:t>
            </w:r>
          </w:p>
          <w:p w14:paraId="12438037" w14:textId="77777777" w:rsidR="00F10F99" w:rsidRDefault="00F10F99" w:rsidP="00F10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final assessment is on the safe and competent use of knives. </w:t>
            </w:r>
          </w:p>
          <w:p w14:paraId="4AD937B1" w14:textId="1CC51BD6" w:rsidR="00F10F99" w:rsidRPr="000A59E7" w:rsidRDefault="00F10F99" w:rsidP="00F10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assessment has a practical element, during which they are observed for safety and then a written task where they are assessed in terms of knowledge – this is then signed off by the class teacher.  </w:t>
            </w:r>
          </w:p>
          <w:p w14:paraId="28ECECFB" w14:textId="229C84AD" w:rsidR="00524924" w:rsidRPr="000A59E7" w:rsidRDefault="00524924" w:rsidP="005F793E">
            <w:pPr>
              <w:rPr>
                <w:rFonts w:ascii="Arial" w:hAnsi="Arial" w:cs="Arial"/>
              </w:rPr>
            </w:pPr>
          </w:p>
        </w:tc>
      </w:tr>
      <w:tr w:rsidR="00C72065" w:rsidRPr="000A59E7" w14:paraId="41FBACD8" w14:textId="77777777" w:rsidTr="00F61A72">
        <w:tc>
          <w:tcPr>
            <w:tcW w:w="10491" w:type="dxa"/>
            <w:gridSpan w:val="2"/>
            <w:shd w:val="clear" w:color="auto" w:fill="F2F2F2" w:themeFill="background1" w:themeFillShade="F2"/>
          </w:tcPr>
          <w:p w14:paraId="733E8EDD" w14:textId="346DFB05" w:rsidR="00C72065" w:rsidRPr="000A59E7" w:rsidRDefault="00C72065" w:rsidP="00C72065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  <w:sz w:val="24"/>
              </w:rPr>
              <w:t>Unit 2</w:t>
            </w:r>
            <w:r w:rsidR="004874A5">
              <w:rPr>
                <w:rFonts w:ascii="Arial" w:hAnsi="Arial" w:cs="Arial"/>
                <w:b/>
                <w:sz w:val="24"/>
              </w:rPr>
              <w:t xml:space="preserve">: </w:t>
            </w:r>
            <w:r w:rsidR="00F10F99">
              <w:rPr>
                <w:rFonts w:ascii="Arial" w:hAnsi="Arial" w:cs="Arial"/>
                <w:b/>
                <w:sz w:val="24"/>
              </w:rPr>
              <w:t>Cooking Safely</w:t>
            </w:r>
          </w:p>
        </w:tc>
      </w:tr>
      <w:tr w:rsidR="00524924" w:rsidRPr="000A59E7" w14:paraId="4A10E0F4" w14:textId="77777777" w:rsidTr="009545B2">
        <w:trPr>
          <w:trHeight w:val="3458"/>
        </w:trPr>
        <w:tc>
          <w:tcPr>
            <w:tcW w:w="6799" w:type="dxa"/>
          </w:tcPr>
          <w:p w14:paraId="6F22BE58" w14:textId="77777777" w:rsidR="00524924" w:rsidRPr="000A59E7" w:rsidRDefault="00524924" w:rsidP="00524924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14:paraId="22ED3B0B" w14:textId="296EA53C" w:rsidR="00524924" w:rsidRPr="000A59E7" w:rsidRDefault="00524924" w:rsidP="005E6ED8">
            <w:pPr>
              <w:rPr>
                <w:rFonts w:ascii="Arial" w:hAnsi="Arial" w:cs="Arial"/>
                <w:sz w:val="18"/>
                <w:szCs w:val="20"/>
              </w:rPr>
            </w:pPr>
            <w:r w:rsidRPr="000A59E7">
              <w:rPr>
                <w:rFonts w:ascii="Arial" w:hAnsi="Arial" w:cs="Arial"/>
                <w:u w:val="single"/>
              </w:rPr>
              <w:t>Learning enquiries:</w:t>
            </w:r>
            <w:r w:rsidRPr="000A59E7">
              <w:rPr>
                <w:rFonts w:ascii="Arial" w:hAnsi="Arial" w:cs="Arial"/>
              </w:rPr>
              <w:t xml:space="preserve"> </w:t>
            </w:r>
            <w:r w:rsidRPr="004815F8">
              <w:rPr>
                <w:rFonts w:ascii="Arial" w:hAnsi="Arial" w:cs="Arial"/>
                <w:b/>
              </w:rPr>
              <w:t>1)</w:t>
            </w:r>
            <w:r w:rsidR="005E6ED8" w:rsidRPr="004815F8">
              <w:rPr>
                <w:rFonts w:ascii="Arial" w:hAnsi="Arial" w:cs="Arial"/>
                <w:b/>
              </w:rPr>
              <w:t>.</w:t>
            </w:r>
            <w:r w:rsidR="002B17C3">
              <w:rPr>
                <w:rFonts w:ascii="Arial Narrow" w:hAnsi="Arial Narrow"/>
                <w:bCs/>
              </w:rPr>
              <w:t xml:space="preserve"> </w:t>
            </w:r>
            <w:r w:rsidR="00F10F99">
              <w:rPr>
                <w:rFonts w:ascii="Arial" w:hAnsi="Arial" w:cs="Arial"/>
                <w:bCs/>
              </w:rPr>
              <w:t>Lemon drizzle cakes and review</w:t>
            </w:r>
            <w:r w:rsidR="002B17C3" w:rsidRPr="002B17C3">
              <w:rPr>
                <w:rFonts w:ascii="Arial" w:hAnsi="Arial" w:cs="Arial"/>
                <w:bCs/>
              </w:rPr>
              <w:t xml:space="preserve"> </w:t>
            </w:r>
            <w:r w:rsidR="00F10F99" w:rsidRPr="00F10F99">
              <w:rPr>
                <w:rFonts w:ascii="Arial" w:hAnsi="Arial" w:cs="Arial"/>
                <w:b/>
                <w:bCs/>
              </w:rPr>
              <w:t>2</w:t>
            </w:r>
            <w:r w:rsidR="002B17C3" w:rsidRPr="00F10F99">
              <w:rPr>
                <w:rFonts w:ascii="Arial" w:hAnsi="Arial" w:cs="Arial"/>
                <w:b/>
              </w:rPr>
              <w:t>)</w:t>
            </w:r>
            <w:r w:rsidR="00F10F99">
              <w:rPr>
                <w:rFonts w:ascii="Arial" w:hAnsi="Arial" w:cs="Arial"/>
                <w:b/>
              </w:rPr>
              <w:t xml:space="preserve"> &amp; 3)</w:t>
            </w:r>
            <w:r w:rsidR="002B17C3">
              <w:rPr>
                <w:rFonts w:ascii="Arial" w:hAnsi="Arial" w:cs="Arial"/>
              </w:rPr>
              <w:t xml:space="preserve"> </w:t>
            </w:r>
            <w:r w:rsidR="00F10F99">
              <w:rPr>
                <w:rFonts w:ascii="Arial" w:hAnsi="Arial" w:cs="Arial"/>
              </w:rPr>
              <w:t>Pizza Toast and Review</w:t>
            </w:r>
            <w:r w:rsidR="002B17C3" w:rsidRPr="002B17C3">
              <w:rPr>
                <w:rFonts w:ascii="Arial" w:hAnsi="Arial" w:cs="Arial"/>
              </w:rPr>
              <w:t xml:space="preserve"> students able to use what they have </w:t>
            </w:r>
            <w:r w:rsidR="002B17C3" w:rsidRPr="002B17C3">
              <w:rPr>
                <w:rFonts w:ascii="Arial" w:hAnsi="Arial" w:cs="Arial"/>
                <w:b/>
              </w:rPr>
              <w:t>4).</w:t>
            </w:r>
            <w:r w:rsidR="00F10F99">
              <w:rPr>
                <w:rFonts w:ascii="Arial" w:hAnsi="Arial" w:cs="Arial"/>
                <w:b/>
              </w:rPr>
              <w:t xml:space="preserve"> &amp; 5)</w:t>
            </w:r>
            <w:r w:rsidR="002B17C3" w:rsidRPr="002B17C3">
              <w:rPr>
                <w:rFonts w:ascii="Arial" w:hAnsi="Arial" w:cs="Arial"/>
                <w:bCs/>
              </w:rPr>
              <w:t xml:space="preserve"> </w:t>
            </w:r>
            <w:r w:rsidR="009545B2">
              <w:rPr>
                <w:rFonts w:ascii="Arial" w:hAnsi="Arial" w:cs="Arial"/>
                <w:bCs/>
              </w:rPr>
              <w:t xml:space="preserve">Crumble and </w:t>
            </w:r>
            <w:proofErr w:type="gramStart"/>
            <w:r w:rsidR="009545B2">
              <w:rPr>
                <w:rFonts w:ascii="Arial" w:hAnsi="Arial" w:cs="Arial"/>
                <w:bCs/>
              </w:rPr>
              <w:t xml:space="preserve">review </w:t>
            </w:r>
            <w:r w:rsidR="00F10F99">
              <w:rPr>
                <w:rFonts w:ascii="Arial" w:hAnsi="Arial" w:cs="Arial"/>
                <w:bCs/>
              </w:rPr>
              <w:t xml:space="preserve"> </w:t>
            </w:r>
            <w:r w:rsidR="00F10F99" w:rsidRPr="00F10F99">
              <w:rPr>
                <w:rFonts w:ascii="Arial" w:hAnsi="Arial" w:cs="Arial"/>
                <w:b/>
                <w:bCs/>
              </w:rPr>
              <w:t>6</w:t>
            </w:r>
            <w:proofErr w:type="gramEnd"/>
            <w:r w:rsidR="00F10F99" w:rsidRPr="00F10F99">
              <w:rPr>
                <w:rFonts w:ascii="Arial" w:hAnsi="Arial" w:cs="Arial"/>
                <w:b/>
                <w:bCs/>
              </w:rPr>
              <w:t xml:space="preserve">) &amp; </w:t>
            </w:r>
            <w:r w:rsidR="00F10F99">
              <w:rPr>
                <w:rFonts w:ascii="Arial" w:hAnsi="Arial" w:cs="Arial"/>
                <w:b/>
                <w:bCs/>
              </w:rPr>
              <w:t>7</w:t>
            </w:r>
            <w:r w:rsidR="00F10F99" w:rsidRPr="00F10F99">
              <w:rPr>
                <w:rFonts w:ascii="Arial" w:hAnsi="Arial" w:cs="Arial"/>
                <w:b/>
                <w:bCs/>
              </w:rPr>
              <w:t>)</w:t>
            </w:r>
            <w:r w:rsidR="00F10F99">
              <w:rPr>
                <w:rFonts w:ascii="Arial" w:hAnsi="Arial" w:cs="Arial"/>
                <w:bCs/>
              </w:rPr>
              <w:t xml:space="preserve"> One pot and review </w:t>
            </w:r>
            <w:r w:rsidR="00F10F99" w:rsidRPr="00F10F99">
              <w:rPr>
                <w:rFonts w:ascii="Arial" w:hAnsi="Arial" w:cs="Arial"/>
                <w:b/>
                <w:bCs/>
              </w:rPr>
              <w:t>8)</w:t>
            </w:r>
            <w:r w:rsidR="00F10F99">
              <w:rPr>
                <w:rFonts w:ascii="Arial" w:hAnsi="Arial" w:cs="Arial"/>
                <w:bCs/>
              </w:rPr>
              <w:t xml:space="preserve"> A</w:t>
            </w:r>
            <w:r w:rsidR="009545B2">
              <w:rPr>
                <w:rFonts w:ascii="Arial" w:hAnsi="Arial" w:cs="Arial"/>
                <w:bCs/>
              </w:rPr>
              <w:t xml:space="preserve">NZAC biscuits </w:t>
            </w:r>
            <w:r w:rsidR="009545B2" w:rsidRPr="009545B2">
              <w:rPr>
                <w:rFonts w:ascii="Arial" w:hAnsi="Arial" w:cs="Arial"/>
                <w:b/>
                <w:bCs/>
              </w:rPr>
              <w:t>9) &amp; 10)</w:t>
            </w:r>
            <w:r w:rsidR="009545B2">
              <w:rPr>
                <w:rFonts w:ascii="Arial" w:hAnsi="Arial" w:cs="Arial"/>
                <w:bCs/>
              </w:rPr>
              <w:t xml:space="preserve"> Stir fry </w:t>
            </w:r>
            <w:r w:rsidR="009545B2" w:rsidRPr="009545B2">
              <w:rPr>
                <w:rFonts w:ascii="Arial" w:hAnsi="Arial" w:cs="Arial"/>
                <w:b/>
                <w:bCs/>
              </w:rPr>
              <w:t>11)</w:t>
            </w:r>
            <w:r w:rsidR="009545B2">
              <w:rPr>
                <w:rFonts w:ascii="Arial" w:hAnsi="Arial" w:cs="Arial"/>
                <w:bCs/>
              </w:rPr>
              <w:t xml:space="preserve"> Muffins and review. </w:t>
            </w:r>
          </w:p>
          <w:p w14:paraId="01FEDF41" w14:textId="77777777" w:rsidR="00524924" w:rsidRPr="000A59E7" w:rsidRDefault="00524924" w:rsidP="00524924">
            <w:pPr>
              <w:rPr>
                <w:rFonts w:ascii="Arial" w:hAnsi="Arial" w:cs="Arial"/>
              </w:rPr>
            </w:pPr>
          </w:p>
          <w:p w14:paraId="29C77451" w14:textId="0C4F9518" w:rsidR="00B30AA0" w:rsidRPr="000A59E7" w:rsidRDefault="00B30AA0" w:rsidP="00B30AA0">
            <w:pPr>
              <w:rPr>
                <w:rFonts w:ascii="Arial" w:hAnsi="Arial" w:cs="Arial"/>
              </w:rPr>
            </w:pPr>
            <w:r w:rsidRPr="0069264D">
              <w:rPr>
                <w:rFonts w:ascii="Arial" w:hAnsi="Arial" w:cs="Arial"/>
                <w:u w:val="single"/>
              </w:rPr>
              <w:t>Key Skills:</w:t>
            </w:r>
            <w:r w:rsidR="004815F8" w:rsidRPr="0069264D">
              <w:rPr>
                <w:rFonts w:ascii="Arial" w:hAnsi="Arial" w:cs="Arial"/>
              </w:rPr>
              <w:t xml:space="preserve"> </w:t>
            </w:r>
            <w:r w:rsidR="009545B2">
              <w:rPr>
                <w:rFonts w:ascii="Arial" w:hAnsi="Arial" w:cs="Arial"/>
              </w:rPr>
              <w:t>Identification, analysis</w:t>
            </w:r>
            <w:r w:rsidR="00624A69">
              <w:rPr>
                <w:rFonts w:ascii="Arial" w:hAnsi="Arial" w:cs="Arial"/>
              </w:rPr>
              <w:t xml:space="preserve">, evaluation. </w:t>
            </w:r>
          </w:p>
          <w:p w14:paraId="63C607A4" w14:textId="77777777" w:rsidR="00524924" w:rsidRPr="000A59E7" w:rsidRDefault="00524924" w:rsidP="00524924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14:paraId="57AFBC61" w14:textId="4AD35F62" w:rsidR="00C72065" w:rsidRPr="000A59E7" w:rsidRDefault="00C72065" w:rsidP="00C72065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</w:rPr>
              <w:t>Interim Assessment:</w:t>
            </w:r>
            <w:r w:rsidR="0047170F">
              <w:rPr>
                <w:rFonts w:ascii="Arial" w:hAnsi="Arial" w:cs="Arial"/>
              </w:rPr>
              <w:t xml:space="preserve"> </w:t>
            </w:r>
            <w:r w:rsidR="00624A69">
              <w:rPr>
                <w:rFonts w:ascii="Arial" w:hAnsi="Arial" w:cs="Arial"/>
              </w:rPr>
              <w:t xml:space="preserve">Pupils conduct a number of food assessments based on the outcomes of their practical lessons. </w:t>
            </w:r>
            <w:r w:rsidR="00C51898">
              <w:rPr>
                <w:rFonts w:ascii="Arial" w:hAnsi="Arial" w:cs="Arial"/>
              </w:rPr>
              <w:t xml:space="preserve">Assessments focus on texture, taste, aroma and flavour. </w:t>
            </w:r>
            <w:r w:rsidR="00624A69">
              <w:rPr>
                <w:rFonts w:ascii="Arial" w:hAnsi="Arial" w:cs="Arial"/>
              </w:rPr>
              <w:t xml:space="preserve"> </w:t>
            </w:r>
          </w:p>
          <w:p w14:paraId="0BDAC0FD" w14:textId="77777777" w:rsidR="00C72065" w:rsidRPr="000A59E7" w:rsidRDefault="00C72065" w:rsidP="00C72065">
            <w:pPr>
              <w:rPr>
                <w:rFonts w:ascii="Arial" w:hAnsi="Arial" w:cs="Arial"/>
              </w:rPr>
            </w:pPr>
          </w:p>
          <w:p w14:paraId="622A6507" w14:textId="146772DD" w:rsidR="00C72065" w:rsidRDefault="00C72065" w:rsidP="00C72065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</w:rPr>
              <w:t xml:space="preserve">Final Assessment: </w:t>
            </w:r>
            <w:r w:rsidR="007233AA" w:rsidRPr="0009018D">
              <w:rPr>
                <w:rFonts w:ascii="Arial" w:hAnsi="Arial" w:cs="Arial"/>
              </w:rPr>
              <w:t xml:space="preserve"> </w:t>
            </w:r>
          </w:p>
          <w:p w14:paraId="3F20029C" w14:textId="588495DF" w:rsidR="00C51898" w:rsidRPr="000A59E7" w:rsidRDefault="00C51898" w:rsidP="006C6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final assessment is on the use of </w:t>
            </w:r>
            <w:r w:rsidR="00CA7AC6">
              <w:rPr>
                <w:rFonts w:ascii="Arial" w:hAnsi="Arial" w:cs="Arial"/>
              </w:rPr>
              <w:t xml:space="preserve">their skills to select, adapt (should they choose to) and execute a biscuit recipe. Pupils are then review their skills learned and ability to follow a stepped recipe. </w:t>
            </w:r>
            <w:bookmarkStart w:id="0" w:name="_GoBack"/>
            <w:bookmarkEnd w:id="0"/>
          </w:p>
        </w:tc>
      </w:tr>
    </w:tbl>
    <w:p w14:paraId="7D080CFD" w14:textId="77777777" w:rsidR="00524924" w:rsidRPr="000A59E7" w:rsidRDefault="00524924">
      <w:pPr>
        <w:rPr>
          <w:rFonts w:ascii="Arial" w:hAnsi="Arial" w:cs="Arial"/>
        </w:rPr>
      </w:pPr>
    </w:p>
    <w:p w14:paraId="38E7412B" w14:textId="77777777" w:rsidR="00524924" w:rsidRPr="000A59E7" w:rsidRDefault="00524924" w:rsidP="00524924">
      <w:pPr>
        <w:rPr>
          <w:rFonts w:ascii="Arial" w:hAnsi="Arial" w:cs="Arial"/>
        </w:rPr>
      </w:pPr>
    </w:p>
    <w:p w14:paraId="1ABBE0D2" w14:textId="77777777" w:rsidR="00524924" w:rsidRPr="000A59E7" w:rsidRDefault="00524924" w:rsidP="00524924">
      <w:pPr>
        <w:tabs>
          <w:tab w:val="left" w:pos="1620"/>
        </w:tabs>
        <w:rPr>
          <w:rFonts w:ascii="Arial" w:hAnsi="Arial" w:cs="Arial"/>
        </w:rPr>
      </w:pPr>
      <w:r w:rsidRPr="000A59E7">
        <w:rPr>
          <w:rFonts w:ascii="Arial" w:hAnsi="Arial" w:cs="Arial"/>
        </w:rPr>
        <w:tab/>
      </w:r>
    </w:p>
    <w:p w14:paraId="34AC95BB" w14:textId="77777777" w:rsidR="00BD3CBE" w:rsidRPr="000A59E7" w:rsidRDefault="00BD3CBE" w:rsidP="00524924">
      <w:pPr>
        <w:tabs>
          <w:tab w:val="left" w:pos="1620"/>
        </w:tabs>
        <w:rPr>
          <w:rFonts w:ascii="Arial" w:hAnsi="Arial" w:cs="Arial"/>
        </w:rPr>
      </w:pPr>
    </w:p>
    <w:sectPr w:rsidR="00BD3CBE" w:rsidRPr="000A59E7" w:rsidSect="0052492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F7B80" w14:textId="77777777" w:rsidR="00E76A8F" w:rsidRDefault="00E76A8F" w:rsidP="00524924">
      <w:pPr>
        <w:spacing w:after="0" w:line="240" w:lineRule="auto"/>
      </w:pPr>
      <w:r>
        <w:separator/>
      </w:r>
    </w:p>
  </w:endnote>
  <w:endnote w:type="continuationSeparator" w:id="0">
    <w:p w14:paraId="396DE154" w14:textId="77777777" w:rsidR="00E76A8F" w:rsidRDefault="00E76A8F" w:rsidP="0052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3DA1" w14:textId="77777777" w:rsidR="00E76A8F" w:rsidRDefault="00E76A8F" w:rsidP="00524924">
      <w:pPr>
        <w:spacing w:after="0" w:line="240" w:lineRule="auto"/>
      </w:pPr>
      <w:r>
        <w:separator/>
      </w:r>
    </w:p>
  </w:footnote>
  <w:footnote w:type="continuationSeparator" w:id="0">
    <w:p w14:paraId="35BD7F94" w14:textId="77777777" w:rsidR="00E76A8F" w:rsidRDefault="00E76A8F" w:rsidP="0052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6B87" w14:textId="51E7FED8" w:rsidR="00524924" w:rsidRPr="00DB74C0" w:rsidRDefault="00970551" w:rsidP="00524924">
    <w:pPr>
      <w:pStyle w:val="Header"/>
      <w:tabs>
        <w:tab w:val="clear" w:pos="4513"/>
        <w:tab w:val="clear" w:pos="9026"/>
        <w:tab w:val="left" w:pos="2385"/>
      </w:tabs>
      <w:jc w:val="center"/>
      <w:rPr>
        <w:rFonts w:ascii="Arial" w:hAnsi="Arial" w:cs="Arial"/>
        <w:sz w:val="36"/>
        <w:u w:val="single"/>
      </w:rPr>
    </w:pPr>
    <w:r w:rsidRPr="00DB74C0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F0529DC" wp14:editId="54238C80">
          <wp:simplePos x="0" y="0"/>
          <wp:positionH relativeFrom="margin">
            <wp:posOffset>-30480</wp:posOffset>
          </wp:positionH>
          <wp:positionV relativeFrom="paragraph">
            <wp:posOffset>-60960</wp:posOffset>
          </wp:positionV>
          <wp:extent cx="763905" cy="368300"/>
          <wp:effectExtent l="38100" t="38100" r="0" b="88900"/>
          <wp:wrapNone/>
          <wp:docPr id="3" name="Picture 2" descr="Image result for central lancaster high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mage result for central lancaster high schoo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4A5">
      <w:rPr>
        <w:rFonts w:ascii="Arial" w:hAnsi="Arial" w:cs="Arial"/>
        <w:sz w:val="36"/>
        <w:u w:val="single"/>
      </w:rPr>
      <w:t>Design &amp; Technology</w:t>
    </w:r>
    <w:r w:rsidR="00524924" w:rsidRPr="00DB74C0">
      <w:rPr>
        <w:rFonts w:ascii="Arial" w:hAnsi="Arial" w:cs="Arial"/>
        <w:sz w:val="36"/>
        <w:u w:val="single"/>
      </w:rPr>
      <w:t xml:space="preserve"> Year </w:t>
    </w:r>
    <w:r w:rsidR="00F96DE8">
      <w:rPr>
        <w:rFonts w:ascii="Arial" w:hAnsi="Arial" w:cs="Arial"/>
        <w:sz w:val="36"/>
        <w:u w:val="single"/>
      </w:rPr>
      <w:t>7</w:t>
    </w:r>
    <w:r w:rsidR="000A59E7">
      <w:rPr>
        <w:rFonts w:ascii="Arial" w:hAnsi="Arial" w:cs="Arial"/>
        <w:sz w:val="36"/>
        <w:u w:val="single"/>
      </w:rPr>
      <w:t xml:space="preserve"> Curriculum overview</w:t>
    </w:r>
  </w:p>
  <w:p w14:paraId="0403E8DF" w14:textId="77777777" w:rsidR="00524924" w:rsidRPr="00DB74C0" w:rsidRDefault="00524924" w:rsidP="00524924">
    <w:pPr>
      <w:pStyle w:val="Header"/>
      <w:tabs>
        <w:tab w:val="clear" w:pos="4513"/>
        <w:tab w:val="clear" w:pos="9026"/>
        <w:tab w:val="left" w:pos="2385"/>
      </w:tabs>
      <w:jc w:val="center"/>
      <w:rPr>
        <w:rFonts w:ascii="Arial" w:hAnsi="Arial" w:cs="Arial"/>
        <w:sz w:val="8"/>
        <w:szCs w:val="8"/>
        <w:u w:val="single"/>
      </w:rPr>
    </w:pPr>
  </w:p>
  <w:p w14:paraId="05FB5391" w14:textId="71A8A695" w:rsidR="00DB74C0" w:rsidRPr="00DB74C0" w:rsidRDefault="00DB74C0" w:rsidP="00DB74C0">
    <w:pPr>
      <w:pStyle w:val="Header"/>
      <w:tabs>
        <w:tab w:val="clear" w:pos="4513"/>
        <w:tab w:val="clear" w:pos="9026"/>
        <w:tab w:val="left" w:pos="2385"/>
      </w:tabs>
      <w:jc w:val="center"/>
      <w:rPr>
        <w:rFonts w:ascii="Arial" w:hAnsi="Arial" w:cs="Arial"/>
        <w:sz w:val="10"/>
      </w:rPr>
    </w:pPr>
    <w:r w:rsidRPr="00DB74C0">
      <w:rPr>
        <w:rFonts w:ascii="Arial" w:hAnsi="Arial" w:cs="Arial"/>
        <w:sz w:val="18"/>
      </w:rPr>
      <w:t>The below is intended to provide parents and pupils with a s</w:t>
    </w:r>
    <w:r w:rsidR="00F96DE8">
      <w:rPr>
        <w:rFonts w:ascii="Arial" w:hAnsi="Arial" w:cs="Arial"/>
        <w:sz w:val="18"/>
      </w:rPr>
      <w:t>imple overview of Year 7</w:t>
    </w:r>
    <w:r w:rsidR="004874A5">
      <w:rPr>
        <w:rFonts w:ascii="Arial" w:hAnsi="Arial" w:cs="Arial"/>
        <w:sz w:val="18"/>
      </w:rPr>
      <w:t xml:space="preserve"> D&amp;T</w:t>
    </w:r>
    <w:r w:rsidRPr="00DB74C0">
      <w:rPr>
        <w:rFonts w:ascii="Arial" w:hAnsi="Arial" w:cs="Arial"/>
        <w:sz w:val="18"/>
      </w:rPr>
      <w:t xml:space="preserve">. Should </w:t>
    </w:r>
    <w:r w:rsidR="00CB2559">
      <w:rPr>
        <w:rFonts w:ascii="Arial" w:hAnsi="Arial" w:cs="Arial"/>
        <w:sz w:val="18"/>
      </w:rPr>
      <w:t xml:space="preserve">you </w:t>
    </w:r>
    <w:r w:rsidRPr="00DB74C0">
      <w:rPr>
        <w:rFonts w:ascii="Arial" w:hAnsi="Arial" w:cs="Arial"/>
        <w:sz w:val="18"/>
      </w:rPr>
      <w:t xml:space="preserve">have any additional questions please do </w:t>
    </w:r>
    <w:r w:rsidR="004874A5">
      <w:rPr>
        <w:rFonts w:ascii="Arial" w:hAnsi="Arial" w:cs="Arial"/>
        <w:sz w:val="18"/>
      </w:rPr>
      <w:t>not hesitate to contact Mr Williams</w:t>
    </w:r>
    <w:r w:rsidRPr="00DB74C0">
      <w:rPr>
        <w:rFonts w:ascii="Arial" w:hAnsi="Arial" w:cs="Arial"/>
        <w:sz w:val="18"/>
      </w:rPr>
      <w:t>. We strongly encourage parents to look through their child’s books and talk with them about their studies.</w:t>
    </w:r>
  </w:p>
  <w:p w14:paraId="752C1564" w14:textId="77777777" w:rsidR="00524924" w:rsidRDefault="00524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24"/>
    <w:rsid w:val="0007148E"/>
    <w:rsid w:val="0007457F"/>
    <w:rsid w:val="00075351"/>
    <w:rsid w:val="000A59E7"/>
    <w:rsid w:val="000B69F3"/>
    <w:rsid w:val="000F17A7"/>
    <w:rsid w:val="001575E6"/>
    <w:rsid w:val="001D5B35"/>
    <w:rsid w:val="001F43E6"/>
    <w:rsid w:val="00217B5A"/>
    <w:rsid w:val="0025628D"/>
    <w:rsid w:val="002B17C3"/>
    <w:rsid w:val="002C3C21"/>
    <w:rsid w:val="003109D0"/>
    <w:rsid w:val="0031366E"/>
    <w:rsid w:val="003C06B5"/>
    <w:rsid w:val="003D4D72"/>
    <w:rsid w:val="00411452"/>
    <w:rsid w:val="004117B1"/>
    <w:rsid w:val="00445EC9"/>
    <w:rsid w:val="0047170F"/>
    <w:rsid w:val="004815F8"/>
    <w:rsid w:val="004874A5"/>
    <w:rsid w:val="004A43CC"/>
    <w:rsid w:val="004E10E7"/>
    <w:rsid w:val="004F1036"/>
    <w:rsid w:val="004F5F31"/>
    <w:rsid w:val="00524924"/>
    <w:rsid w:val="0055530C"/>
    <w:rsid w:val="005728DC"/>
    <w:rsid w:val="005B705B"/>
    <w:rsid w:val="005E6ED8"/>
    <w:rsid w:val="005F793E"/>
    <w:rsid w:val="00614253"/>
    <w:rsid w:val="00624A69"/>
    <w:rsid w:val="006726F5"/>
    <w:rsid w:val="0069264D"/>
    <w:rsid w:val="006C6FBA"/>
    <w:rsid w:val="007233AA"/>
    <w:rsid w:val="007B4537"/>
    <w:rsid w:val="00823212"/>
    <w:rsid w:val="008847F7"/>
    <w:rsid w:val="00895978"/>
    <w:rsid w:val="008B3809"/>
    <w:rsid w:val="0090701D"/>
    <w:rsid w:val="00947B7E"/>
    <w:rsid w:val="009545B2"/>
    <w:rsid w:val="00970551"/>
    <w:rsid w:val="009756B8"/>
    <w:rsid w:val="009A4AA8"/>
    <w:rsid w:val="00AE6DA4"/>
    <w:rsid w:val="00AF5921"/>
    <w:rsid w:val="00B008F6"/>
    <w:rsid w:val="00B30AA0"/>
    <w:rsid w:val="00BD3CBE"/>
    <w:rsid w:val="00C51701"/>
    <w:rsid w:val="00C51898"/>
    <w:rsid w:val="00C72065"/>
    <w:rsid w:val="00CA7AC6"/>
    <w:rsid w:val="00CB2559"/>
    <w:rsid w:val="00CC39BE"/>
    <w:rsid w:val="00CE06AD"/>
    <w:rsid w:val="00DA492D"/>
    <w:rsid w:val="00DB74C0"/>
    <w:rsid w:val="00DC3CE6"/>
    <w:rsid w:val="00DD7417"/>
    <w:rsid w:val="00E1775B"/>
    <w:rsid w:val="00E74AAA"/>
    <w:rsid w:val="00E75B99"/>
    <w:rsid w:val="00E76A8F"/>
    <w:rsid w:val="00E902CB"/>
    <w:rsid w:val="00F10F99"/>
    <w:rsid w:val="00F87275"/>
    <w:rsid w:val="00F96DE8"/>
    <w:rsid w:val="00FF0C3E"/>
    <w:rsid w:val="231316A4"/>
    <w:rsid w:val="3342D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F8B446"/>
  <w15:chartTrackingRefBased/>
  <w15:docId w15:val="{06601B05-46D1-49C2-90FB-B8801FA8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24"/>
  </w:style>
  <w:style w:type="paragraph" w:styleId="Footer">
    <w:name w:val="footer"/>
    <w:basedOn w:val="Normal"/>
    <w:link w:val="FooterChar"/>
    <w:uiPriority w:val="99"/>
    <w:unhideWhenUsed/>
    <w:rsid w:val="0052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24"/>
  </w:style>
  <w:style w:type="table" w:styleId="TableGrid">
    <w:name w:val="Table Grid"/>
    <w:basedOn w:val="TableNormal"/>
    <w:uiPriority w:val="59"/>
    <w:rsid w:val="0052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0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99660f-27f6-44dd-b734-6d44e35d7a2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95679E3EA2D43873F46DE995C7436" ma:contentTypeVersion="8" ma:contentTypeDescription="Create a new document." ma:contentTypeScope="" ma:versionID="7b91a3a5ff174ce4f76ac650a103b146">
  <xsd:schema xmlns:xsd="http://www.w3.org/2001/XMLSchema" xmlns:xs="http://www.w3.org/2001/XMLSchema" xmlns:p="http://schemas.microsoft.com/office/2006/metadata/properties" xmlns:ns2="b7db046e-1ec9-4adc-9ab7-ca1ad013c19d" xmlns:ns3="ef99660f-27f6-44dd-b734-6d44e35d7a27" targetNamespace="http://schemas.microsoft.com/office/2006/metadata/properties" ma:root="true" ma:fieldsID="119643882e52f0c67f859fe805d523da" ns2:_="" ns3:_="">
    <xsd:import namespace="b7db046e-1ec9-4adc-9ab7-ca1ad013c19d"/>
    <xsd:import namespace="ef99660f-27f6-44dd-b734-6d44e35d7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b046e-1ec9-4adc-9ab7-ca1ad013c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9660f-27f6-44dd-b734-6d44e35d7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142A9-6F9D-4537-AF17-43374C7EB02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db046e-1ec9-4adc-9ab7-ca1ad013c19d"/>
    <ds:schemaRef ds:uri="http://schemas.microsoft.com/office/infopath/2007/PartnerControls"/>
    <ds:schemaRef ds:uri="http://purl.org/dc/terms/"/>
    <ds:schemaRef ds:uri="ef99660f-27f6-44dd-b734-6d44e35d7a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F59950-C47B-4DCE-A27D-8CA4B58AC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15AC2-BEA9-4F1C-8072-7E8A860CF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b046e-1ec9-4adc-9ab7-ca1ad013c19d"/>
    <ds:schemaRef ds:uri="ef99660f-27f6-44dd-b734-6d44e35d7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Auger</dc:creator>
  <cp:keywords/>
  <dc:description/>
  <cp:lastModifiedBy>Matt Williams</cp:lastModifiedBy>
  <cp:revision>5</cp:revision>
  <dcterms:created xsi:type="dcterms:W3CDTF">2022-05-26T14:04:00Z</dcterms:created>
  <dcterms:modified xsi:type="dcterms:W3CDTF">2022-06-06T15:15:00Z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0x010100BD595679E3EA2D43873F46DE995C7436</vt:lpwstr>
  </property>
  <property fmtid="{D5CDD505-2E9C-101B-9397-08002B2CF9AE}" pid="3" name="Order">
    <vt:r8>204400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